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10" w:rsidRDefault="00733D10" w:rsidP="00733D10">
      <w:pPr>
        <w:spacing w:after="0" w:line="240" w:lineRule="auto"/>
      </w:pPr>
      <w:r>
        <w:rPr>
          <w:noProof/>
        </w:rPr>
        <w:drawing>
          <wp:inline distT="0" distB="0" distL="0" distR="0" wp14:anchorId="16B6C365" wp14:editId="7C72BA47">
            <wp:extent cx="723900" cy="279506"/>
            <wp:effectExtent l="0" t="0" r="0" b="6350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81" cy="2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10" w:rsidRDefault="00733D10" w:rsidP="00733D10">
      <w:pPr>
        <w:spacing w:after="0" w:line="240" w:lineRule="auto"/>
      </w:pPr>
      <w:r>
        <w:rPr>
          <w:rFonts w:ascii="Arial" w:hAnsi="Arial" w:cs="Arial"/>
          <w:noProof/>
          <w:color w:val="DE5D2D"/>
          <w:sz w:val="18"/>
          <w:szCs w:val="18"/>
        </w:rPr>
        <w:drawing>
          <wp:inline distT="0" distB="0" distL="0" distR="0" wp14:anchorId="0865F9AB" wp14:editId="4B27BE1B">
            <wp:extent cx="981075" cy="175302"/>
            <wp:effectExtent l="0" t="0" r="0" b="0"/>
            <wp:docPr id="2" name="Picture 2" descr="healthy children : Powered by pediatricians. Trusted by parents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SiteHeader_SiteHeader_imgSiteLogo" descr="healthy children : Powered by pediatricians. Trusted by parents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35" cy="18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10" w:rsidRDefault="00733D10" w:rsidP="00733D10">
      <w:pPr>
        <w:spacing w:after="0" w:line="240" w:lineRule="auto"/>
        <w:jc w:val="center"/>
      </w:pPr>
    </w:p>
    <w:p w:rsidR="007030DA" w:rsidRDefault="00733D10" w:rsidP="00733D10">
      <w:pPr>
        <w:spacing w:after="0" w:line="240" w:lineRule="auto"/>
        <w:jc w:val="center"/>
        <w:rPr>
          <w:b/>
          <w:sz w:val="32"/>
          <w:szCs w:val="32"/>
        </w:rPr>
      </w:pPr>
      <w:r w:rsidRPr="00733D10">
        <w:rPr>
          <w:b/>
          <w:sz w:val="32"/>
          <w:szCs w:val="32"/>
        </w:rPr>
        <w:t>Up</w:t>
      </w:r>
      <w:r>
        <w:rPr>
          <w:b/>
          <w:sz w:val="32"/>
          <w:szCs w:val="32"/>
        </w:rPr>
        <w:t>per Respiratory Infections</w:t>
      </w:r>
    </w:p>
    <w:p w:rsidR="00733D10" w:rsidRDefault="00733D10" w:rsidP="00733D10">
      <w:pPr>
        <w:spacing w:after="0" w:line="240" w:lineRule="auto"/>
        <w:jc w:val="center"/>
      </w:pPr>
    </w:p>
    <w:p w:rsidR="00733D10" w:rsidRPr="004919F5" w:rsidRDefault="00733D10" w:rsidP="00733D10">
      <w:pPr>
        <w:spacing w:after="0" w:line="240" w:lineRule="auto"/>
        <w:jc w:val="center"/>
        <w:rPr>
          <w:sz w:val="24"/>
          <w:szCs w:val="24"/>
        </w:rPr>
      </w:pPr>
      <w:r w:rsidRPr="004919F5">
        <w:rPr>
          <w:sz w:val="24"/>
          <w:szCs w:val="24"/>
        </w:rPr>
        <w:t xml:space="preserve">Now that your child is in day care, pre-school, or kindergarten, he or she is going to be exposed to lots more germs! Don’t worry! Germs can be good as they build up your child’s immunity and </w:t>
      </w:r>
      <w:r w:rsidR="00686B97" w:rsidRPr="004919F5">
        <w:rPr>
          <w:sz w:val="24"/>
          <w:szCs w:val="24"/>
        </w:rPr>
        <w:t>train</w:t>
      </w:r>
      <w:r w:rsidRPr="004919F5">
        <w:rPr>
          <w:sz w:val="24"/>
          <w:szCs w:val="24"/>
        </w:rPr>
        <w:t xml:space="preserve"> their bodies to defend against similar germs in the future! Remember, </w:t>
      </w:r>
      <w:r w:rsidR="00686B97" w:rsidRPr="004919F5">
        <w:rPr>
          <w:sz w:val="24"/>
          <w:szCs w:val="24"/>
        </w:rPr>
        <w:t>teaching</w:t>
      </w:r>
      <w:r w:rsidRPr="004919F5">
        <w:rPr>
          <w:sz w:val="24"/>
          <w:szCs w:val="24"/>
        </w:rPr>
        <w:t xml:space="preserve"> your child to practice good hand washing is the best way to prevent them from becoming ill. </w:t>
      </w:r>
    </w:p>
    <w:p w:rsidR="00733D10" w:rsidRPr="004919F5" w:rsidRDefault="00733D10" w:rsidP="00733D10">
      <w:pPr>
        <w:spacing w:after="0" w:line="240" w:lineRule="auto"/>
        <w:jc w:val="center"/>
        <w:rPr>
          <w:sz w:val="24"/>
          <w:szCs w:val="24"/>
        </w:rPr>
      </w:pPr>
    </w:p>
    <w:p w:rsidR="00733D10" w:rsidRPr="004919F5" w:rsidRDefault="00733D10" w:rsidP="00733D10">
      <w:pPr>
        <w:spacing w:after="0" w:line="240" w:lineRule="auto"/>
        <w:jc w:val="center"/>
        <w:rPr>
          <w:sz w:val="24"/>
          <w:szCs w:val="24"/>
        </w:rPr>
      </w:pPr>
      <w:r w:rsidRPr="004919F5">
        <w:rPr>
          <w:sz w:val="24"/>
          <w:szCs w:val="24"/>
        </w:rPr>
        <w:t xml:space="preserve">As a parent, it can be hard to determine whether or not your child is suffering from “the common cold” or something a bit more serious. An upper respiratory infection (URI), or the common cold, can be easily treated at home. </w:t>
      </w:r>
      <w:r w:rsidR="00730C68" w:rsidRPr="004919F5">
        <w:rPr>
          <w:sz w:val="24"/>
          <w:szCs w:val="24"/>
        </w:rPr>
        <w:t xml:space="preserve">Colds are viruses, and usually </w:t>
      </w:r>
      <w:r w:rsidR="00A95024" w:rsidRPr="004919F5">
        <w:rPr>
          <w:sz w:val="24"/>
          <w:szCs w:val="24"/>
        </w:rPr>
        <w:t xml:space="preserve">resolve on their own within </w:t>
      </w:r>
      <w:r w:rsidR="00894183">
        <w:rPr>
          <w:sz w:val="24"/>
          <w:szCs w:val="24"/>
        </w:rPr>
        <w:t>10-14</w:t>
      </w:r>
      <w:bookmarkStart w:id="0" w:name="_GoBack"/>
      <w:bookmarkEnd w:id="0"/>
      <w:r w:rsidR="00A95024" w:rsidRPr="004919F5">
        <w:rPr>
          <w:sz w:val="24"/>
          <w:szCs w:val="24"/>
        </w:rPr>
        <w:t xml:space="preserve"> days. </w:t>
      </w:r>
      <w:r w:rsidRPr="004919F5">
        <w:rPr>
          <w:sz w:val="24"/>
          <w:szCs w:val="24"/>
        </w:rPr>
        <w:t xml:space="preserve">However, </w:t>
      </w:r>
      <w:r w:rsidR="00A95024" w:rsidRPr="004919F5">
        <w:rPr>
          <w:sz w:val="24"/>
          <w:szCs w:val="24"/>
        </w:rPr>
        <w:t xml:space="preserve">a cold </w:t>
      </w:r>
      <w:r w:rsidRPr="004919F5">
        <w:rPr>
          <w:sz w:val="24"/>
          <w:szCs w:val="24"/>
        </w:rPr>
        <w:t>can also develop into a more serious infection so it is important to k</w:t>
      </w:r>
      <w:r w:rsidR="00730C68" w:rsidRPr="004919F5">
        <w:rPr>
          <w:sz w:val="24"/>
          <w:szCs w:val="24"/>
        </w:rPr>
        <w:t>now what symptoms to watch for.</w:t>
      </w:r>
    </w:p>
    <w:p w:rsidR="00601F31" w:rsidRDefault="00601F31" w:rsidP="00730C68">
      <w:pPr>
        <w:spacing w:after="0" w:line="240" w:lineRule="auto"/>
        <w:rPr>
          <w:sz w:val="24"/>
          <w:szCs w:val="24"/>
        </w:rPr>
      </w:pPr>
    </w:p>
    <w:p w:rsidR="004919F5" w:rsidRPr="004919F5" w:rsidRDefault="004919F5" w:rsidP="00730C68">
      <w:pPr>
        <w:spacing w:after="0" w:line="240" w:lineRule="auto"/>
        <w:rPr>
          <w:sz w:val="24"/>
          <w:szCs w:val="24"/>
        </w:rPr>
        <w:sectPr w:rsidR="004919F5" w:rsidRPr="004919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C68" w:rsidRPr="004919F5" w:rsidRDefault="00730C68" w:rsidP="00730C68">
      <w:pPr>
        <w:spacing w:after="0" w:line="240" w:lineRule="auto"/>
        <w:rPr>
          <w:sz w:val="24"/>
          <w:szCs w:val="24"/>
        </w:rPr>
      </w:pPr>
    </w:p>
    <w:p w:rsidR="00730C68" w:rsidRPr="004919F5" w:rsidRDefault="00686B97" w:rsidP="00730C68">
      <w:pPr>
        <w:spacing w:after="0" w:line="240" w:lineRule="auto"/>
        <w:rPr>
          <w:b/>
          <w:sz w:val="24"/>
          <w:szCs w:val="24"/>
        </w:rPr>
      </w:pPr>
      <w:r w:rsidRPr="004919F5">
        <w:rPr>
          <w:b/>
          <w:sz w:val="24"/>
          <w:szCs w:val="24"/>
        </w:rPr>
        <w:t>URI symptoms</w:t>
      </w:r>
      <w:r w:rsidR="00730C68" w:rsidRPr="004919F5">
        <w:rPr>
          <w:b/>
          <w:sz w:val="24"/>
          <w:szCs w:val="24"/>
        </w:rPr>
        <w:t>:</w:t>
      </w:r>
    </w:p>
    <w:p w:rsidR="00730C68" w:rsidRPr="004919F5" w:rsidRDefault="00730C68" w:rsidP="00730C6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>Runny nose</w:t>
      </w:r>
    </w:p>
    <w:p w:rsidR="00730C68" w:rsidRPr="004919F5" w:rsidRDefault="00730C68" w:rsidP="00730C6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>Sneezing</w:t>
      </w:r>
    </w:p>
    <w:p w:rsidR="00730C68" w:rsidRPr="004919F5" w:rsidRDefault="00730C68" w:rsidP="00730C6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>Mild fever (101-102)</w:t>
      </w:r>
    </w:p>
    <w:p w:rsidR="00730C68" w:rsidRPr="004919F5" w:rsidRDefault="00730C68" w:rsidP="00730C6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 xml:space="preserve">Decreased appetite </w:t>
      </w:r>
    </w:p>
    <w:p w:rsidR="00730C68" w:rsidRPr="004919F5" w:rsidRDefault="00730C68" w:rsidP="00730C6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>Sore throat</w:t>
      </w:r>
    </w:p>
    <w:p w:rsidR="00730C68" w:rsidRPr="004919F5" w:rsidRDefault="00730C68" w:rsidP="00730C6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>Cough</w:t>
      </w:r>
    </w:p>
    <w:p w:rsidR="00730C68" w:rsidRPr="004919F5" w:rsidRDefault="00730C68" w:rsidP="00730C6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>I</w:t>
      </w:r>
      <w:r w:rsidR="00686B97" w:rsidRPr="004919F5">
        <w:rPr>
          <w:sz w:val="24"/>
          <w:szCs w:val="24"/>
        </w:rPr>
        <w:t xml:space="preserve">rritability </w:t>
      </w:r>
    </w:p>
    <w:p w:rsidR="00601F31" w:rsidRDefault="00601F31" w:rsidP="00730C68">
      <w:pPr>
        <w:spacing w:after="0" w:line="240" w:lineRule="auto"/>
        <w:rPr>
          <w:sz w:val="24"/>
          <w:szCs w:val="24"/>
        </w:rPr>
      </w:pPr>
    </w:p>
    <w:p w:rsidR="004919F5" w:rsidRDefault="003842D9" w:rsidP="00730C68">
      <w:pPr>
        <w:spacing w:after="0" w:line="240" w:lineRule="auto"/>
        <w:rPr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A08C32A" wp14:editId="6D33FF18">
            <wp:simplePos x="0" y="0"/>
            <wp:positionH relativeFrom="column">
              <wp:posOffset>981075</wp:posOffset>
            </wp:positionH>
            <wp:positionV relativeFrom="paragraph">
              <wp:posOffset>68580</wp:posOffset>
            </wp:positionV>
            <wp:extent cx="1247775" cy="1762116"/>
            <wp:effectExtent l="0" t="0" r="0" b="0"/>
            <wp:wrapNone/>
            <wp:docPr id="3" name="Picture 3" descr="C:\Users\Abington Pediatrics\AppData\Local\Microsoft\Windows\Temporary Internet Files\Content.IE5\9MC1UC02\MP9004393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ngton Pediatrics\AppData\Local\Microsoft\Windows\Temporary Internet Files\Content.IE5\9MC1UC02\MP90043933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6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9F5" w:rsidRDefault="004919F5" w:rsidP="00730C68">
      <w:pPr>
        <w:spacing w:after="0" w:line="240" w:lineRule="auto"/>
        <w:rPr>
          <w:sz w:val="24"/>
          <w:szCs w:val="24"/>
        </w:rPr>
      </w:pPr>
    </w:p>
    <w:p w:rsidR="004919F5" w:rsidRPr="004919F5" w:rsidRDefault="004919F5" w:rsidP="00730C68">
      <w:pPr>
        <w:spacing w:after="0" w:line="240" w:lineRule="auto"/>
        <w:rPr>
          <w:sz w:val="24"/>
          <w:szCs w:val="24"/>
        </w:rPr>
      </w:pPr>
    </w:p>
    <w:p w:rsidR="00686B97" w:rsidRPr="004919F5" w:rsidRDefault="00686B97" w:rsidP="00730C68">
      <w:pPr>
        <w:spacing w:after="0" w:line="240" w:lineRule="auto"/>
        <w:rPr>
          <w:sz w:val="24"/>
          <w:szCs w:val="24"/>
        </w:rPr>
      </w:pPr>
    </w:p>
    <w:p w:rsidR="00686B97" w:rsidRPr="004919F5" w:rsidRDefault="00686B97" w:rsidP="00730C68">
      <w:pPr>
        <w:spacing w:after="0" w:line="240" w:lineRule="auto"/>
        <w:rPr>
          <w:sz w:val="24"/>
          <w:szCs w:val="24"/>
        </w:rPr>
      </w:pPr>
    </w:p>
    <w:p w:rsidR="00601F31" w:rsidRPr="004919F5" w:rsidRDefault="00601F31" w:rsidP="00730C68">
      <w:pPr>
        <w:spacing w:after="0" w:line="240" w:lineRule="auto"/>
        <w:rPr>
          <w:sz w:val="24"/>
          <w:szCs w:val="24"/>
        </w:rPr>
      </w:pPr>
    </w:p>
    <w:p w:rsidR="00601F31" w:rsidRPr="004919F5" w:rsidRDefault="00601F31" w:rsidP="00730C68">
      <w:pPr>
        <w:spacing w:after="0" w:line="240" w:lineRule="auto"/>
        <w:rPr>
          <w:sz w:val="24"/>
          <w:szCs w:val="24"/>
        </w:rPr>
      </w:pPr>
    </w:p>
    <w:p w:rsidR="00601F31" w:rsidRPr="004919F5" w:rsidRDefault="00601F31" w:rsidP="00730C68">
      <w:pPr>
        <w:spacing w:after="0" w:line="240" w:lineRule="auto"/>
        <w:rPr>
          <w:sz w:val="24"/>
          <w:szCs w:val="24"/>
        </w:rPr>
      </w:pPr>
    </w:p>
    <w:p w:rsidR="00601F31" w:rsidRPr="004919F5" w:rsidRDefault="00601F31" w:rsidP="00730C68">
      <w:pPr>
        <w:spacing w:after="0" w:line="240" w:lineRule="auto"/>
        <w:rPr>
          <w:sz w:val="24"/>
          <w:szCs w:val="24"/>
        </w:rPr>
      </w:pPr>
    </w:p>
    <w:p w:rsidR="00601F31" w:rsidRPr="004919F5" w:rsidRDefault="00601F31" w:rsidP="00730C68">
      <w:pPr>
        <w:spacing w:after="0" w:line="240" w:lineRule="auto"/>
        <w:rPr>
          <w:sz w:val="24"/>
          <w:szCs w:val="24"/>
        </w:rPr>
      </w:pPr>
    </w:p>
    <w:p w:rsidR="00601F31" w:rsidRPr="004919F5" w:rsidRDefault="00601F31" w:rsidP="00730C68">
      <w:pPr>
        <w:spacing w:after="0" w:line="240" w:lineRule="auto"/>
        <w:rPr>
          <w:sz w:val="24"/>
          <w:szCs w:val="24"/>
        </w:rPr>
      </w:pPr>
    </w:p>
    <w:p w:rsidR="00730C68" w:rsidRPr="004919F5" w:rsidRDefault="00730C68" w:rsidP="00730C68">
      <w:pPr>
        <w:spacing w:after="0" w:line="240" w:lineRule="auto"/>
        <w:rPr>
          <w:b/>
          <w:sz w:val="24"/>
          <w:szCs w:val="24"/>
        </w:rPr>
      </w:pPr>
      <w:r w:rsidRPr="004919F5">
        <w:rPr>
          <w:b/>
          <w:sz w:val="24"/>
          <w:szCs w:val="24"/>
        </w:rPr>
        <w:t>When to call the doctor:</w:t>
      </w:r>
    </w:p>
    <w:p w:rsidR="00730C68" w:rsidRPr="004919F5" w:rsidRDefault="00730C68" w:rsidP="00730C6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 xml:space="preserve">Your child is under 3 months of age </w:t>
      </w:r>
    </w:p>
    <w:p w:rsidR="00730C68" w:rsidRPr="004919F5" w:rsidRDefault="00730C68" w:rsidP="00730C6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>Fever greater than 102</w:t>
      </w:r>
    </w:p>
    <w:p w:rsidR="00730C68" w:rsidRPr="004919F5" w:rsidRDefault="00730C68" w:rsidP="00730C6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>Cough becomes worse with shortness of breath, wheezing, difficulty breathing, or chest pain</w:t>
      </w:r>
    </w:p>
    <w:p w:rsidR="00730C68" w:rsidRPr="004919F5" w:rsidRDefault="00730C68" w:rsidP="00730C6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 xml:space="preserve">Cough is causing your child to vomit </w:t>
      </w:r>
    </w:p>
    <w:p w:rsidR="00730C68" w:rsidRPr="004919F5" w:rsidRDefault="00730C68" w:rsidP="00730C6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 xml:space="preserve">Sore throat with difficulty swallowing or pus on the tonsils </w:t>
      </w:r>
    </w:p>
    <w:p w:rsidR="00730C68" w:rsidRPr="004919F5" w:rsidRDefault="00730C68" w:rsidP="00730C6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>Signs of dehydration – decreased urine output, decreased tear production, dry lips/mouth</w:t>
      </w:r>
      <w:r w:rsidR="00686B97" w:rsidRPr="004919F5">
        <w:rPr>
          <w:sz w:val="24"/>
          <w:szCs w:val="24"/>
        </w:rPr>
        <w:t xml:space="preserve">, fatigue </w:t>
      </w:r>
    </w:p>
    <w:p w:rsidR="00686B97" w:rsidRPr="004919F5" w:rsidRDefault="00686B97" w:rsidP="00730C6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 xml:space="preserve">Yellow or green eye discharge </w:t>
      </w:r>
    </w:p>
    <w:p w:rsidR="00730C68" w:rsidRPr="004919F5" w:rsidRDefault="00730C68" w:rsidP="00730C6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 xml:space="preserve">Fever </w:t>
      </w:r>
      <w:r w:rsidR="00686B97" w:rsidRPr="004919F5">
        <w:rPr>
          <w:sz w:val="24"/>
          <w:szCs w:val="24"/>
        </w:rPr>
        <w:t>lasts</w:t>
      </w:r>
      <w:r w:rsidRPr="004919F5">
        <w:rPr>
          <w:sz w:val="24"/>
          <w:szCs w:val="24"/>
        </w:rPr>
        <w:t xml:space="preserve"> more than 3 days </w:t>
      </w:r>
    </w:p>
    <w:p w:rsidR="00601F31" w:rsidRPr="004919F5" w:rsidRDefault="00730C68" w:rsidP="00730C6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 xml:space="preserve">Cold </w:t>
      </w:r>
      <w:r w:rsidR="00601F31" w:rsidRPr="004919F5">
        <w:rPr>
          <w:sz w:val="24"/>
          <w:szCs w:val="24"/>
        </w:rPr>
        <w:t>symptoms last more than 10 day</w:t>
      </w:r>
      <w:r w:rsidR="00686B97" w:rsidRPr="004919F5">
        <w:rPr>
          <w:sz w:val="24"/>
          <w:szCs w:val="24"/>
        </w:rPr>
        <w:t>s</w:t>
      </w:r>
    </w:p>
    <w:p w:rsidR="00686B97" w:rsidRPr="004919F5" w:rsidRDefault="00686B97" w:rsidP="00686B9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>Fever that goes away for 24 hours and then returns</w:t>
      </w:r>
    </w:p>
    <w:p w:rsidR="00686B97" w:rsidRPr="004919F5" w:rsidRDefault="00686B97" w:rsidP="00686B9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  <w:sectPr w:rsidR="00686B97" w:rsidRPr="004919F5" w:rsidSect="00601F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86B97" w:rsidRPr="004919F5" w:rsidRDefault="00686B97" w:rsidP="00730C68">
      <w:pPr>
        <w:spacing w:after="0" w:line="240" w:lineRule="auto"/>
        <w:rPr>
          <w:b/>
          <w:sz w:val="24"/>
          <w:szCs w:val="24"/>
        </w:rPr>
      </w:pPr>
    </w:p>
    <w:p w:rsidR="003842D9" w:rsidRDefault="003842D9" w:rsidP="00686B97">
      <w:pPr>
        <w:spacing w:after="0" w:line="240" w:lineRule="auto"/>
        <w:jc w:val="center"/>
        <w:rPr>
          <w:sz w:val="32"/>
          <w:szCs w:val="32"/>
        </w:rPr>
      </w:pPr>
    </w:p>
    <w:p w:rsidR="003842D9" w:rsidRDefault="003842D9" w:rsidP="00686B97">
      <w:pPr>
        <w:spacing w:after="0" w:line="240" w:lineRule="auto"/>
        <w:jc w:val="center"/>
        <w:rPr>
          <w:sz w:val="32"/>
          <w:szCs w:val="32"/>
        </w:rPr>
      </w:pPr>
    </w:p>
    <w:p w:rsidR="00686B97" w:rsidRPr="004919F5" w:rsidRDefault="00686B97" w:rsidP="00686B97">
      <w:pPr>
        <w:spacing w:after="0" w:line="240" w:lineRule="auto"/>
        <w:jc w:val="center"/>
        <w:rPr>
          <w:sz w:val="32"/>
          <w:szCs w:val="32"/>
        </w:rPr>
      </w:pPr>
      <w:r w:rsidRPr="004919F5">
        <w:rPr>
          <w:sz w:val="32"/>
          <w:szCs w:val="32"/>
        </w:rPr>
        <w:t>Healthy children average 6 colds a year!</w:t>
      </w:r>
    </w:p>
    <w:p w:rsidR="00686B97" w:rsidRDefault="00686B97" w:rsidP="00730C68">
      <w:pPr>
        <w:spacing w:after="0" w:line="240" w:lineRule="auto"/>
        <w:rPr>
          <w:b/>
        </w:rPr>
      </w:pPr>
    </w:p>
    <w:p w:rsidR="003842D9" w:rsidRDefault="003842D9" w:rsidP="004919F5">
      <w:pPr>
        <w:spacing w:after="0" w:line="240" w:lineRule="auto"/>
        <w:jc w:val="center"/>
        <w:rPr>
          <w:b/>
        </w:rPr>
      </w:pPr>
    </w:p>
    <w:p w:rsidR="00730C68" w:rsidRDefault="004919F5" w:rsidP="004919F5">
      <w:pPr>
        <w:spacing w:after="0" w:line="240" w:lineRule="auto"/>
        <w:jc w:val="center"/>
        <w:rPr>
          <w:b/>
          <w:sz w:val="32"/>
          <w:szCs w:val="32"/>
        </w:rPr>
      </w:pPr>
      <w:r w:rsidRPr="004919F5">
        <w:rPr>
          <w:b/>
          <w:sz w:val="32"/>
          <w:szCs w:val="32"/>
        </w:rPr>
        <w:lastRenderedPageBreak/>
        <w:t xml:space="preserve">How to treat </w:t>
      </w:r>
      <w:r>
        <w:rPr>
          <w:b/>
          <w:sz w:val="32"/>
          <w:szCs w:val="32"/>
        </w:rPr>
        <w:t>at home!</w:t>
      </w:r>
    </w:p>
    <w:p w:rsidR="004919F5" w:rsidRPr="004919F5" w:rsidRDefault="004919F5" w:rsidP="004919F5">
      <w:pPr>
        <w:spacing w:after="0" w:line="240" w:lineRule="auto"/>
        <w:rPr>
          <w:sz w:val="24"/>
          <w:szCs w:val="24"/>
        </w:rPr>
      </w:pPr>
    </w:p>
    <w:p w:rsidR="004919F5" w:rsidRDefault="004919F5" w:rsidP="004919F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 xml:space="preserve">Promote rest </w:t>
      </w:r>
    </w:p>
    <w:p w:rsidR="004919F5" w:rsidRPr="004919F5" w:rsidRDefault="004919F5" w:rsidP="004919F5">
      <w:pPr>
        <w:pStyle w:val="ListParagraph"/>
        <w:spacing w:after="0" w:line="240" w:lineRule="auto"/>
        <w:rPr>
          <w:sz w:val="24"/>
          <w:szCs w:val="24"/>
        </w:rPr>
      </w:pPr>
    </w:p>
    <w:p w:rsidR="00730C68" w:rsidRDefault="00730C68" w:rsidP="005B6D1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 xml:space="preserve">Increase fluid intake </w:t>
      </w:r>
    </w:p>
    <w:p w:rsidR="004919F5" w:rsidRPr="004919F5" w:rsidRDefault="004919F5" w:rsidP="004919F5">
      <w:pPr>
        <w:spacing w:after="0" w:line="240" w:lineRule="auto"/>
        <w:rPr>
          <w:sz w:val="24"/>
          <w:szCs w:val="24"/>
        </w:rPr>
      </w:pPr>
    </w:p>
    <w:p w:rsidR="004919F5" w:rsidRPr="004919F5" w:rsidRDefault="004919F5" w:rsidP="005B6D1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>Clear the nasal discharge</w:t>
      </w:r>
    </w:p>
    <w:p w:rsidR="005B6D17" w:rsidRPr="004919F5" w:rsidRDefault="004919F5" w:rsidP="004919F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>For infants, s</w:t>
      </w:r>
      <w:r w:rsidR="005B6D17" w:rsidRPr="004919F5">
        <w:rPr>
          <w:sz w:val="24"/>
          <w:szCs w:val="24"/>
        </w:rPr>
        <w:t xml:space="preserve">uction nose with bulb syringe </w:t>
      </w:r>
      <w:r w:rsidRPr="004919F5">
        <w:rPr>
          <w:sz w:val="24"/>
          <w:szCs w:val="24"/>
        </w:rPr>
        <w:t>and saline nose drops</w:t>
      </w:r>
    </w:p>
    <w:p w:rsidR="005B6D17" w:rsidRPr="004919F5" w:rsidRDefault="004919F5" w:rsidP="004919F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>This is e</w:t>
      </w:r>
      <w:r w:rsidR="005B6D17" w:rsidRPr="004919F5">
        <w:rPr>
          <w:sz w:val="24"/>
          <w:szCs w:val="24"/>
        </w:rPr>
        <w:t>specially helpful before feeds and before bed</w:t>
      </w:r>
    </w:p>
    <w:p w:rsidR="005B6D17" w:rsidRPr="004919F5" w:rsidRDefault="005B6D17" w:rsidP="004919F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>Place two drops</w:t>
      </w:r>
      <w:r w:rsidR="004919F5">
        <w:rPr>
          <w:sz w:val="24"/>
          <w:szCs w:val="24"/>
        </w:rPr>
        <w:t xml:space="preserve"> of saline</w:t>
      </w:r>
      <w:r w:rsidRPr="004919F5">
        <w:rPr>
          <w:sz w:val="24"/>
          <w:szCs w:val="24"/>
        </w:rPr>
        <w:t xml:space="preserve"> in each nostril 15-20 minutes before feeding (or bed) then immediately suction with bulb syringe </w:t>
      </w:r>
    </w:p>
    <w:p w:rsidR="005B6D17" w:rsidRPr="004919F5" w:rsidRDefault="004919F5" w:rsidP="004919F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 xml:space="preserve">To suction – squeeze </w:t>
      </w:r>
      <w:r w:rsidR="005B6D17" w:rsidRPr="004919F5">
        <w:rPr>
          <w:sz w:val="24"/>
          <w:szCs w:val="24"/>
        </w:rPr>
        <w:t>the bulb part of the syringe first, gently stick the rubber tip into the nostril, then slowly release the bulb</w:t>
      </w:r>
    </w:p>
    <w:p w:rsidR="004919F5" w:rsidRDefault="004919F5" w:rsidP="004919F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 xml:space="preserve">For older children, encourage child to blow their nose </w:t>
      </w:r>
    </w:p>
    <w:p w:rsidR="004919F5" w:rsidRPr="004919F5" w:rsidRDefault="004919F5" w:rsidP="004919F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4919F5" w:rsidRPr="004919F5" w:rsidRDefault="004919F5" w:rsidP="004919F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 xml:space="preserve">For cough, give 1 tsp of honey as natural cough suppressant for </w:t>
      </w:r>
      <w:r w:rsidRPr="004919F5">
        <w:rPr>
          <w:sz w:val="24"/>
          <w:szCs w:val="24"/>
          <w:u w:val="single"/>
        </w:rPr>
        <w:t>children over age 2</w:t>
      </w:r>
    </w:p>
    <w:p w:rsidR="004919F5" w:rsidRPr="004919F5" w:rsidRDefault="004919F5" w:rsidP="004919F5">
      <w:pPr>
        <w:pStyle w:val="ListParagraph"/>
        <w:spacing w:after="0" w:line="240" w:lineRule="auto"/>
        <w:rPr>
          <w:sz w:val="24"/>
          <w:szCs w:val="24"/>
        </w:rPr>
      </w:pPr>
    </w:p>
    <w:p w:rsidR="004919F5" w:rsidRDefault="004919F5" w:rsidP="004919F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T</w:t>
      </w:r>
      <w:r w:rsidRPr="004919F5">
        <w:rPr>
          <w:sz w:val="24"/>
          <w:szCs w:val="24"/>
        </w:rPr>
        <w:t>ylenol or Motrin for fever</w:t>
      </w:r>
      <w:r>
        <w:rPr>
          <w:sz w:val="24"/>
          <w:szCs w:val="24"/>
        </w:rPr>
        <w:t>/pain</w:t>
      </w:r>
      <w:r w:rsidRPr="004919F5">
        <w:rPr>
          <w:sz w:val="24"/>
          <w:szCs w:val="24"/>
        </w:rPr>
        <w:t xml:space="preserve"> control (depending on your child’s age)</w:t>
      </w:r>
    </w:p>
    <w:p w:rsidR="004919F5" w:rsidRPr="004919F5" w:rsidRDefault="004919F5" w:rsidP="004919F5">
      <w:pPr>
        <w:spacing w:after="0" w:line="240" w:lineRule="auto"/>
        <w:rPr>
          <w:sz w:val="24"/>
          <w:szCs w:val="24"/>
        </w:rPr>
      </w:pPr>
    </w:p>
    <w:p w:rsidR="005B6D17" w:rsidRPr="004919F5" w:rsidRDefault="005B6D17" w:rsidP="005B6D1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 xml:space="preserve">Run a cool-mist humidifier (vaporizer) in your child’s room </w:t>
      </w:r>
    </w:p>
    <w:p w:rsidR="005B6D17" w:rsidRPr="004919F5" w:rsidRDefault="005B6D17" w:rsidP="005B6D1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>Set is close to child (but safely beyond their reach)</w:t>
      </w:r>
    </w:p>
    <w:p w:rsidR="005B6D17" w:rsidRDefault="005B6D17" w:rsidP="005B6D1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 xml:space="preserve">Clean and dry humidifier </w:t>
      </w:r>
      <w:r w:rsidR="004919F5" w:rsidRPr="004919F5">
        <w:rPr>
          <w:sz w:val="24"/>
          <w:szCs w:val="24"/>
        </w:rPr>
        <w:t>often</w:t>
      </w:r>
      <w:r w:rsidRPr="004919F5">
        <w:rPr>
          <w:sz w:val="24"/>
          <w:szCs w:val="24"/>
        </w:rPr>
        <w:t xml:space="preserve"> to prevent mold contamination</w:t>
      </w:r>
    </w:p>
    <w:p w:rsidR="004919F5" w:rsidRPr="004919F5" w:rsidRDefault="004919F5" w:rsidP="004919F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601F31" w:rsidRPr="004919F5" w:rsidRDefault="00601F31" w:rsidP="00601F3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>Elevate your child’s head to help them breathe better</w:t>
      </w:r>
    </w:p>
    <w:p w:rsidR="00601F31" w:rsidRPr="004919F5" w:rsidRDefault="00601F31" w:rsidP="00601F3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 xml:space="preserve">Place blanket </w:t>
      </w:r>
      <w:r w:rsidRPr="004919F5">
        <w:rPr>
          <w:b/>
          <w:sz w:val="24"/>
          <w:szCs w:val="24"/>
          <w:u w:val="single"/>
        </w:rPr>
        <w:t>under</w:t>
      </w:r>
      <w:r w:rsidRPr="004919F5">
        <w:rPr>
          <w:sz w:val="24"/>
          <w:szCs w:val="24"/>
        </w:rPr>
        <w:t xml:space="preserve"> one end of the mattress in crib for infants</w:t>
      </w:r>
    </w:p>
    <w:p w:rsidR="00601F31" w:rsidRDefault="00601F31" w:rsidP="00601F3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4919F5">
        <w:rPr>
          <w:sz w:val="24"/>
          <w:szCs w:val="24"/>
        </w:rPr>
        <w:t>Prop older child up with extra pillows</w:t>
      </w:r>
    </w:p>
    <w:p w:rsidR="004919F5" w:rsidRPr="004919F5" w:rsidRDefault="004919F5" w:rsidP="004919F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4919F5" w:rsidRPr="004919F5" w:rsidRDefault="004919F5" w:rsidP="004919F5">
      <w:pPr>
        <w:pStyle w:val="ListParagraph"/>
        <w:spacing w:after="0" w:line="240" w:lineRule="auto"/>
        <w:rPr>
          <w:sz w:val="24"/>
          <w:szCs w:val="24"/>
        </w:rPr>
      </w:pPr>
    </w:p>
    <w:p w:rsidR="00A95024" w:rsidRDefault="00A95024" w:rsidP="00733D10">
      <w:pPr>
        <w:spacing w:after="0" w:line="240" w:lineRule="auto"/>
        <w:jc w:val="center"/>
        <w:rPr>
          <w:sz w:val="24"/>
          <w:szCs w:val="24"/>
        </w:rPr>
      </w:pPr>
    </w:p>
    <w:p w:rsidR="003842D9" w:rsidRDefault="003842D9" w:rsidP="00733D10">
      <w:pPr>
        <w:spacing w:after="0" w:line="240" w:lineRule="auto"/>
        <w:jc w:val="center"/>
        <w:rPr>
          <w:sz w:val="24"/>
          <w:szCs w:val="24"/>
        </w:rPr>
      </w:pPr>
    </w:p>
    <w:p w:rsidR="003842D9" w:rsidRPr="004919F5" w:rsidRDefault="003842D9" w:rsidP="00733D10">
      <w:pPr>
        <w:spacing w:after="0" w:line="240" w:lineRule="auto"/>
        <w:jc w:val="center"/>
        <w:rPr>
          <w:sz w:val="24"/>
          <w:szCs w:val="24"/>
        </w:rPr>
      </w:pPr>
    </w:p>
    <w:p w:rsidR="004919F5" w:rsidRPr="003842D9" w:rsidRDefault="003842D9" w:rsidP="004919F5">
      <w:pPr>
        <w:spacing w:after="0" w:line="240" w:lineRule="auto"/>
        <w:jc w:val="center"/>
        <w:rPr>
          <w:sz w:val="24"/>
          <w:szCs w:val="24"/>
        </w:rPr>
      </w:pPr>
      <w:r w:rsidRPr="003842D9">
        <w:rPr>
          <w:sz w:val="24"/>
          <w:szCs w:val="24"/>
        </w:rPr>
        <w:t>*</w:t>
      </w:r>
      <w:r w:rsidR="004919F5" w:rsidRPr="003842D9">
        <w:rPr>
          <w:sz w:val="24"/>
          <w:szCs w:val="24"/>
        </w:rPr>
        <w:t>**Over-the-counter</w:t>
      </w:r>
      <w:r w:rsidRPr="003842D9">
        <w:rPr>
          <w:sz w:val="24"/>
          <w:szCs w:val="24"/>
        </w:rPr>
        <w:t xml:space="preserve"> </w:t>
      </w:r>
      <w:r w:rsidR="004919F5" w:rsidRPr="003842D9">
        <w:rPr>
          <w:sz w:val="24"/>
          <w:szCs w:val="24"/>
        </w:rPr>
        <w:t xml:space="preserve">cough and cold medicine is </w:t>
      </w:r>
      <w:r w:rsidR="004919F5" w:rsidRPr="003842D9">
        <w:rPr>
          <w:b/>
          <w:sz w:val="24"/>
          <w:szCs w:val="24"/>
        </w:rPr>
        <w:t>NOT</w:t>
      </w:r>
      <w:r w:rsidR="004919F5" w:rsidRPr="003842D9">
        <w:rPr>
          <w:sz w:val="24"/>
          <w:szCs w:val="24"/>
        </w:rPr>
        <w:t xml:space="preserve"> recommended in children under 6**</w:t>
      </w:r>
      <w:r w:rsidRPr="003842D9">
        <w:rPr>
          <w:sz w:val="24"/>
          <w:szCs w:val="24"/>
        </w:rPr>
        <w:t>*</w:t>
      </w:r>
    </w:p>
    <w:p w:rsidR="004919F5" w:rsidRPr="004919F5" w:rsidRDefault="004919F5" w:rsidP="004919F5">
      <w:pPr>
        <w:spacing w:after="0" w:line="240" w:lineRule="auto"/>
        <w:jc w:val="center"/>
        <w:rPr>
          <w:sz w:val="24"/>
          <w:szCs w:val="24"/>
        </w:rPr>
      </w:pPr>
    </w:p>
    <w:p w:rsidR="004919F5" w:rsidRPr="003842D9" w:rsidRDefault="004919F5" w:rsidP="003842D9">
      <w:pPr>
        <w:spacing w:after="0" w:line="240" w:lineRule="auto"/>
        <w:rPr>
          <w:sz w:val="28"/>
          <w:szCs w:val="28"/>
        </w:rPr>
      </w:pPr>
    </w:p>
    <w:p w:rsidR="00A95024" w:rsidRPr="00733D10" w:rsidRDefault="00A95024" w:rsidP="00A95024">
      <w:pPr>
        <w:spacing w:after="0" w:line="240" w:lineRule="auto"/>
      </w:pPr>
    </w:p>
    <w:sectPr w:rsidR="00A95024" w:rsidRPr="00733D10" w:rsidSect="00601F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30A7"/>
    <w:multiLevelType w:val="hybridMultilevel"/>
    <w:tmpl w:val="F97C964C"/>
    <w:lvl w:ilvl="0" w:tplc="7DF6E6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F566A"/>
    <w:multiLevelType w:val="multilevel"/>
    <w:tmpl w:val="BAAA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5336F"/>
    <w:multiLevelType w:val="hybridMultilevel"/>
    <w:tmpl w:val="B25C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2378A"/>
    <w:multiLevelType w:val="multilevel"/>
    <w:tmpl w:val="EF72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76D6B"/>
    <w:multiLevelType w:val="hybridMultilevel"/>
    <w:tmpl w:val="F834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E5EC4"/>
    <w:multiLevelType w:val="hybridMultilevel"/>
    <w:tmpl w:val="68AE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966B4"/>
    <w:multiLevelType w:val="multilevel"/>
    <w:tmpl w:val="885C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10"/>
    <w:rsid w:val="003842D9"/>
    <w:rsid w:val="004919F5"/>
    <w:rsid w:val="005B6D17"/>
    <w:rsid w:val="00601F31"/>
    <w:rsid w:val="00686B97"/>
    <w:rsid w:val="007030DA"/>
    <w:rsid w:val="00730C68"/>
    <w:rsid w:val="00733D10"/>
    <w:rsid w:val="00894183"/>
    <w:rsid w:val="00A9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10"/>
  </w:style>
  <w:style w:type="paragraph" w:styleId="Heading2">
    <w:name w:val="heading 2"/>
    <w:basedOn w:val="Normal"/>
    <w:link w:val="Heading2Char"/>
    <w:uiPriority w:val="9"/>
    <w:qFormat/>
    <w:rsid w:val="00730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0C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3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0C68"/>
    <w:rPr>
      <w:i/>
      <w:iCs/>
    </w:rPr>
  </w:style>
  <w:style w:type="paragraph" w:styleId="ListParagraph">
    <w:name w:val="List Paragraph"/>
    <w:basedOn w:val="Normal"/>
    <w:uiPriority w:val="34"/>
    <w:qFormat/>
    <w:rsid w:val="00730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10"/>
  </w:style>
  <w:style w:type="paragraph" w:styleId="Heading2">
    <w:name w:val="heading 2"/>
    <w:basedOn w:val="Normal"/>
    <w:link w:val="Heading2Char"/>
    <w:uiPriority w:val="9"/>
    <w:qFormat/>
    <w:rsid w:val="00730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0C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3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0C68"/>
    <w:rPr>
      <w:i/>
      <w:iCs/>
    </w:rPr>
  </w:style>
  <w:style w:type="paragraph" w:styleId="ListParagraph">
    <w:name w:val="List Paragraph"/>
    <w:basedOn w:val="Normal"/>
    <w:uiPriority w:val="34"/>
    <w:qFormat/>
    <w:rsid w:val="0073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healthychildren.org/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3</cp:revision>
  <dcterms:created xsi:type="dcterms:W3CDTF">2014-07-29T14:52:00Z</dcterms:created>
  <dcterms:modified xsi:type="dcterms:W3CDTF">2014-09-16T14:14:00Z</dcterms:modified>
</cp:coreProperties>
</file>